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02" w:rsidRPr="00D82D02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 xml:space="preserve">Извещение о проведении </w:t>
      </w:r>
      <w:r>
        <w:rPr>
          <w:b/>
          <w:bCs/>
        </w:rPr>
        <w:t xml:space="preserve">открытого </w:t>
      </w:r>
      <w:r w:rsidRPr="00D82D02">
        <w:rPr>
          <w:b/>
          <w:bCs/>
        </w:rPr>
        <w:t xml:space="preserve">конкурса </w:t>
      </w:r>
      <w:r w:rsidRPr="00D82D02">
        <w:rPr>
          <w:rFonts w:eastAsia="Calibri"/>
          <w:b/>
          <w:bCs/>
          <w:lang w:eastAsia="ru-RU"/>
        </w:rPr>
        <w:t>по отбору российских кредитных организаций для открытия счета унитарной некоммерческой организации «Региональный фонд капитального ремонта многоквартирных домов» для формирования фондов капитального ремонта общего имущества многоквартирных домов, расположенных на территории Волгоградской области</w:t>
      </w:r>
    </w:p>
    <w:p w:rsidR="00D82D02" w:rsidRDefault="00D82D02" w:rsidP="00D82D02">
      <w:pPr>
        <w:pStyle w:val="Default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 по отбору российских кредитных организаций для </w:t>
      </w:r>
      <w:r w:rsidR="004B2558" w:rsidRPr="004B2558">
        <w:rPr>
          <w:rFonts w:eastAsia="Calibri"/>
          <w:bCs/>
          <w:lang w:eastAsia="ru-RU"/>
        </w:rPr>
        <w:t>открытия счета унитарной некоммерческой организации «Региональный фонд капитального ремонта многоквартирных домов» для формирования фондов капитального ремонта общего имущества многоквартирных домов, расположенных на территории Волгоградской области</w:t>
      </w:r>
      <w:r>
        <w:rPr>
          <w:sz w:val="23"/>
          <w:szCs w:val="23"/>
        </w:rPr>
        <w:t xml:space="preserve">, утвержденным постановлением Правительства Российской Федерации от 23.05.2016 № 454 (далее – Положение). </w:t>
      </w: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8(8442)94-17-52.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для открытия счетов: </w:t>
      </w:r>
      <w:hyperlink r:id="rId9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 xml:space="preserve">. </w:t>
      </w:r>
    </w:p>
    <w:p w:rsidR="004C26D4" w:rsidRDefault="004C26D4" w:rsidP="004C26D4">
      <w:pPr>
        <w:pStyle w:val="Default"/>
        <w:jc w:val="center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6547D5">
        <w:rPr>
          <w:sz w:val="23"/>
          <w:szCs w:val="23"/>
        </w:rPr>
        <w:t>2</w:t>
      </w:r>
      <w:r w:rsidR="00BD2C2C">
        <w:rPr>
          <w:sz w:val="23"/>
          <w:szCs w:val="23"/>
        </w:rPr>
        <w:t>4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окончания подачи заявок: «</w:t>
      </w:r>
      <w:r w:rsidR="006547D5">
        <w:rPr>
          <w:sz w:val="23"/>
          <w:szCs w:val="23"/>
        </w:rPr>
        <w:t>02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>8</w:t>
      </w:r>
      <w:r>
        <w:rPr>
          <w:sz w:val="23"/>
          <w:szCs w:val="23"/>
        </w:rPr>
        <w:t xml:space="preserve">г. в </w:t>
      </w:r>
      <w:r w:rsidRPr="009F0BFA">
        <w:rPr>
          <w:sz w:val="23"/>
          <w:szCs w:val="23"/>
        </w:rPr>
        <w:t>1</w:t>
      </w:r>
      <w:r w:rsidR="006547D5" w:rsidRPr="009F0BFA">
        <w:rPr>
          <w:sz w:val="23"/>
          <w:szCs w:val="23"/>
        </w:rPr>
        <w:t>0</w:t>
      </w:r>
      <w:r w:rsidRPr="009F0BFA">
        <w:rPr>
          <w:sz w:val="23"/>
          <w:szCs w:val="23"/>
        </w:rPr>
        <w:t xml:space="preserve"> час. 00 мин. (время московское).</w:t>
      </w:r>
      <w:r>
        <w:rPr>
          <w:sz w:val="23"/>
          <w:szCs w:val="23"/>
        </w:rPr>
        <w:t xml:space="preserve">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(время московское)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6547D5" w:rsidRPr="006547D5">
        <w:rPr>
          <w:b/>
          <w:sz w:val="23"/>
          <w:szCs w:val="23"/>
        </w:rPr>
        <w:t>02</w:t>
      </w:r>
      <w:r w:rsidRPr="006547D5">
        <w:rPr>
          <w:b/>
          <w:sz w:val="23"/>
          <w:szCs w:val="23"/>
        </w:rPr>
        <w:t xml:space="preserve">» </w:t>
      </w:r>
      <w:r w:rsidR="006547D5" w:rsidRPr="006547D5">
        <w:rPr>
          <w:b/>
          <w:sz w:val="23"/>
          <w:szCs w:val="23"/>
        </w:rPr>
        <w:t>марта</w:t>
      </w:r>
      <w:r w:rsidRPr="006547D5">
        <w:rPr>
          <w:b/>
          <w:sz w:val="23"/>
          <w:szCs w:val="23"/>
        </w:rPr>
        <w:t xml:space="preserve"> 201</w:t>
      </w:r>
      <w:r w:rsidR="00C3456D" w:rsidRPr="006547D5">
        <w:rPr>
          <w:b/>
          <w:sz w:val="23"/>
          <w:szCs w:val="23"/>
        </w:rPr>
        <w:t>8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(время московское).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рассмотрения конкурсных заявок: «</w:t>
      </w:r>
      <w:r w:rsidR="006547D5">
        <w:rPr>
          <w:sz w:val="23"/>
          <w:szCs w:val="23"/>
        </w:rPr>
        <w:t>06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</w:t>
      </w:r>
      <w:r w:rsidR="00FA751D">
        <w:rPr>
          <w:sz w:val="23"/>
          <w:szCs w:val="23"/>
        </w:rPr>
        <w:t>8</w:t>
      </w:r>
      <w:r>
        <w:rPr>
          <w:sz w:val="23"/>
          <w:szCs w:val="23"/>
        </w:rPr>
        <w:t xml:space="preserve">г.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оценки конкурсных заявок (определение победителя конкурса): «</w:t>
      </w:r>
      <w:r w:rsidR="006547D5">
        <w:rPr>
          <w:sz w:val="23"/>
          <w:szCs w:val="23"/>
        </w:rPr>
        <w:t>06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марта</w:t>
      </w:r>
      <w:r>
        <w:rPr>
          <w:sz w:val="23"/>
          <w:szCs w:val="23"/>
        </w:rPr>
        <w:t xml:space="preserve"> 201</w:t>
      </w:r>
      <w:r w:rsidR="00FA751D">
        <w:rPr>
          <w:sz w:val="23"/>
          <w:szCs w:val="23"/>
        </w:rPr>
        <w:t>8</w:t>
      </w:r>
      <w:r>
        <w:rPr>
          <w:sz w:val="23"/>
          <w:szCs w:val="23"/>
        </w:rPr>
        <w:t xml:space="preserve">г.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FA751D" w:rsidRPr="005D7E1F" w:rsidRDefault="00FA751D" w:rsidP="006547D5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Style w:val="aa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Условия договора банковского счёта: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б) отсутствие платы за проведение безналичных операций (в том числе на счета другой кредитной организации) по счетам,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регионального оператора)</w:t>
      </w:r>
    </w:p>
    <w:p w:rsidR="00FA751D" w:rsidRPr="005D7E1F" w:rsidRDefault="00FA751D" w:rsidP="00FA751D">
      <w:pPr>
        <w:pStyle w:val="ConsPlusNormal"/>
        <w:spacing w:before="200"/>
        <w:jc w:val="both"/>
      </w:pPr>
      <w:r w:rsidRPr="005D7E1F">
        <w:rPr>
          <w:rFonts w:ascii="Times New Roman" w:hAnsi="Times New Roman" w:cs="Times New Roman"/>
          <w:sz w:val="24"/>
          <w:szCs w:val="24"/>
        </w:rPr>
        <w:t>г) 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(платы, в том числе при исполнение функций агента валютного контроля, а также при приеме взносов на сайте регионального оператора (интернет-эквайринг)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д) соблюдение условий открытия счетов, указанных в настоящем извещении о проведении конкурса по отбору российских кредитных организаций для открытия счетов и в заявленных участником предложениях;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предоставление заказчику права в одностороннем порядке в течение одного рабочего дня расторгнуть договор банковского счета в следующих случаях: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принятие в установленном порядке решения о ликвидации или банкротстве российской кредитной организации;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выявление после заключения договора банковского счета несоответствия российской кредитной организации требованиям, предусмотренным пунктом </w:t>
      </w:r>
      <w:r w:rsidR="009F0BFA">
        <w:rPr>
          <w:color w:val="auto"/>
          <w:sz w:val="23"/>
          <w:szCs w:val="23"/>
        </w:rPr>
        <w:t>7 Положения</w:t>
      </w:r>
      <w:r>
        <w:rPr>
          <w:color w:val="auto"/>
          <w:sz w:val="23"/>
          <w:szCs w:val="23"/>
        </w:rPr>
        <w:t xml:space="preserve">, в том числе в связи с выявлением факта представления российской кредитной организацией недостоверных сведений в прилагаемых к заявке документах; </w:t>
      </w:r>
    </w:p>
    <w:p w:rsidR="00FA751D" w:rsidRDefault="006B28FE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FA751D">
        <w:rPr>
          <w:color w:val="auto"/>
          <w:sz w:val="23"/>
          <w:szCs w:val="23"/>
        </w:rPr>
        <w:t xml:space="preserve"> неоднократное (2 и более раз в течение календарного года) нарушение российской кредитной организацией условий договора банковского счета;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наличие у российской кредитной организации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настоящем извещении,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</w:t>
      </w:r>
      <w:r>
        <w:rPr>
          <w:color w:val="auto"/>
          <w:sz w:val="23"/>
          <w:szCs w:val="23"/>
        </w:rPr>
        <w:lastRenderedPageBreak/>
        <w:t xml:space="preserve">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 </w:t>
      </w:r>
    </w:p>
    <w:p w:rsidR="00E3397D" w:rsidRDefault="00381317" w:rsidP="0048492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381317" w:rsidRPr="00E3397D" w:rsidRDefault="00381317" w:rsidP="00E3397D"/>
    <w:p w:rsidR="00381317" w:rsidRPr="00381317" w:rsidRDefault="004C26D4" w:rsidP="00E3397D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</w:t>
      </w:r>
      <w:r w:rsidR="00381317" w:rsidRPr="00381317">
        <w:rPr>
          <w:color w:val="auto"/>
          <w:sz w:val="23"/>
          <w:szCs w:val="23"/>
        </w:rPr>
        <w:t xml:space="preserve">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 </w:t>
      </w:r>
    </w:p>
    <w:p w:rsidR="00381317" w:rsidRPr="00381317" w:rsidRDefault="00381317" w:rsidP="00381317">
      <w:pPr>
        <w:pStyle w:val="Default"/>
        <w:ind w:firstLine="360"/>
        <w:jc w:val="both"/>
        <w:rPr>
          <w:b/>
          <w:color w:val="auto"/>
        </w:rPr>
      </w:pPr>
      <w:r>
        <w:rPr>
          <w:color w:val="auto"/>
          <w:sz w:val="23"/>
          <w:szCs w:val="23"/>
        </w:rPr>
        <w:t xml:space="preserve">    </w:t>
      </w:r>
      <w:r w:rsidRPr="00381317">
        <w:rPr>
          <w:color w:val="auto"/>
        </w:rPr>
        <w:t xml:space="preserve"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</w:t>
      </w:r>
      <w:r w:rsidR="00675733">
        <w:rPr>
          <w:color w:val="auto"/>
        </w:rPr>
        <w:t xml:space="preserve">следующим </w:t>
      </w:r>
      <w:r w:rsidRPr="00381317">
        <w:rPr>
          <w:color w:val="auto"/>
        </w:rPr>
        <w:t>требованиям</w:t>
      </w:r>
      <w:r w:rsidRPr="00697A22">
        <w:rPr>
          <w:color w:val="auto"/>
        </w:rPr>
        <w:t>:</w:t>
      </w:r>
      <w:r w:rsidRPr="00381317">
        <w:rPr>
          <w:b/>
          <w:color w:val="auto"/>
        </w:rPr>
        <w:t xml:space="preserve"> </w:t>
      </w:r>
    </w:p>
    <w:p w:rsidR="00697A22" w:rsidRPr="00697A22" w:rsidRDefault="00381317" w:rsidP="00603877">
      <w:pPr>
        <w:pStyle w:val="Default"/>
        <w:ind w:firstLine="360"/>
        <w:jc w:val="both"/>
        <w:rPr>
          <w:color w:val="auto"/>
        </w:rPr>
      </w:pPr>
      <w:r w:rsidRPr="00697A22">
        <w:rPr>
          <w:color w:val="auto"/>
        </w:rPr>
        <w:t xml:space="preserve">- </w:t>
      </w:r>
      <w:r w:rsidR="00C03285" w:rsidRPr="00697A22">
        <w:rPr>
          <w:color w:val="auto"/>
        </w:rPr>
        <w:t xml:space="preserve">наличие </w:t>
      </w:r>
      <w:r w:rsidR="00651BC6" w:rsidRPr="00697A22">
        <w:rPr>
          <w:color w:val="auto"/>
        </w:rPr>
        <w:t>кредитного рейтинга не ниже уровня «А+(</w:t>
      </w:r>
      <w:r w:rsidR="00651BC6" w:rsidRPr="00697A22">
        <w:rPr>
          <w:color w:val="auto"/>
          <w:lang w:val="en-US"/>
        </w:rPr>
        <w:t>RU</w:t>
      </w:r>
      <w:r w:rsidR="00651BC6" w:rsidRPr="00697A22">
        <w:rPr>
          <w:color w:val="auto"/>
        </w:rPr>
        <w:t xml:space="preserve">) </w:t>
      </w:r>
      <w:r w:rsidR="00697A22" w:rsidRPr="00697A22">
        <w:rPr>
          <w:color w:val="auto"/>
        </w:rPr>
        <w:t>по национальной рейтинговой шкале рейтингового агентства Аналитическое Кредитное Рейтинговое Агентство (Акционерное общество);</w:t>
      </w:r>
    </w:p>
    <w:p w:rsidR="00381317" w:rsidRPr="00697A22" w:rsidRDefault="00697A22" w:rsidP="00603877">
      <w:pPr>
        <w:pStyle w:val="Default"/>
        <w:ind w:firstLine="360"/>
        <w:jc w:val="both"/>
        <w:rPr>
          <w:color w:val="auto"/>
        </w:rPr>
      </w:pPr>
      <w:r w:rsidRPr="00697A22">
        <w:rPr>
          <w:color w:val="auto"/>
        </w:rPr>
        <w:t>- размер собственных средств</w:t>
      </w:r>
      <w:r w:rsidR="00EE2607" w:rsidRPr="00697A22">
        <w:rPr>
          <w:color w:val="auto"/>
        </w:rPr>
        <w:t xml:space="preserve"> </w:t>
      </w:r>
      <w:r w:rsidRPr="00697A22">
        <w:rPr>
          <w:color w:val="auto"/>
        </w:rPr>
        <w:t>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381317" w:rsidRPr="00381317" w:rsidRDefault="00381317" w:rsidP="00381317">
      <w:pPr>
        <w:pStyle w:val="Default"/>
        <w:ind w:left="360"/>
        <w:jc w:val="both"/>
        <w:rPr>
          <w:color w:val="auto"/>
        </w:rPr>
      </w:pPr>
      <w:r w:rsidRPr="00381317">
        <w:rPr>
          <w:color w:val="auto"/>
        </w:rPr>
        <w:t xml:space="preserve">Так же к заявке в обязательном порядке прилагаются: </w:t>
      </w:r>
    </w:p>
    <w:p w:rsidR="00381317" w:rsidRPr="00381317" w:rsidRDefault="00381317" w:rsidP="00381317">
      <w:pPr>
        <w:pStyle w:val="Default"/>
        <w:ind w:firstLine="360"/>
        <w:jc w:val="both"/>
        <w:rPr>
          <w:color w:val="auto"/>
        </w:rPr>
      </w:pPr>
      <w:r w:rsidRPr="00381317">
        <w:rPr>
          <w:color w:val="auto"/>
        </w:rPr>
        <w:t xml:space="preserve"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 </w:t>
      </w:r>
    </w:p>
    <w:p w:rsidR="00381317" w:rsidRPr="00381317" w:rsidRDefault="00381317" w:rsidP="00381317">
      <w:pPr>
        <w:pStyle w:val="Default"/>
        <w:ind w:firstLine="360"/>
        <w:jc w:val="both"/>
        <w:rPr>
          <w:color w:val="auto"/>
        </w:rPr>
      </w:pPr>
      <w:r w:rsidRPr="00381317">
        <w:rPr>
          <w:color w:val="auto"/>
        </w:rPr>
        <w:t xml:space="preserve"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 </w:t>
      </w:r>
    </w:p>
    <w:p w:rsidR="00381317" w:rsidRPr="00381317" w:rsidRDefault="00381317" w:rsidP="00381317">
      <w:pPr>
        <w:pStyle w:val="Default"/>
        <w:ind w:left="360"/>
        <w:jc w:val="both"/>
        <w:rPr>
          <w:color w:val="auto"/>
        </w:rPr>
      </w:pPr>
      <w:r w:rsidRPr="00381317">
        <w:rPr>
          <w:color w:val="auto"/>
        </w:rPr>
        <w:t xml:space="preserve">- опись документов, прилагаемых к заявке. </w:t>
      </w:r>
    </w:p>
    <w:p w:rsidR="00381317" w:rsidRPr="009F0BFA" w:rsidRDefault="00381317" w:rsidP="00381317">
      <w:pPr>
        <w:pStyle w:val="Default"/>
        <w:ind w:firstLine="360"/>
        <w:jc w:val="both"/>
        <w:rPr>
          <w:color w:val="auto"/>
        </w:rPr>
      </w:pPr>
      <w:r w:rsidRPr="009F0BFA">
        <w:rPr>
          <w:color w:val="auto"/>
        </w:rPr>
        <w:t>Комплект документов, прилагаемых к заявке, а также опись этих документов сшиваются в единую книгу и нумеруются сквозной нумерацией.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D82D02" w:rsidRDefault="00D82D02" w:rsidP="00FA751D">
      <w:pPr>
        <w:pStyle w:val="Default"/>
        <w:rPr>
          <w:color w:val="auto"/>
          <w:sz w:val="23"/>
          <w:szCs w:val="23"/>
        </w:rPr>
      </w:pPr>
    </w:p>
    <w:p w:rsidR="0072605C" w:rsidRDefault="00165438" w:rsidP="004C26D4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 w:rsidR="0072605C">
        <w:rPr>
          <w:sz w:val="23"/>
          <w:szCs w:val="23"/>
        </w:rPr>
        <w:t>Кириченкова Анна Геннад</w:t>
      </w:r>
      <w:r w:rsidR="00AD032B">
        <w:rPr>
          <w:sz w:val="23"/>
          <w:szCs w:val="23"/>
        </w:rPr>
        <w:t>и</w:t>
      </w:r>
      <w:r w:rsidR="0072605C">
        <w:rPr>
          <w:sz w:val="23"/>
          <w:szCs w:val="23"/>
        </w:rPr>
        <w:t xml:space="preserve">евна; Номер контактного телефона: 8 (8442) 94-19-96. </w:t>
      </w:r>
    </w:p>
    <w:p w:rsidR="00697A22" w:rsidRDefault="00165438" w:rsidP="009F0BFA">
      <w:pPr>
        <w:pStyle w:val="Default"/>
        <w:numPr>
          <w:ilvl w:val="0"/>
          <w:numId w:val="2"/>
        </w:numPr>
        <w:jc w:val="center"/>
      </w:pPr>
      <w:r w:rsidRPr="005D7E1F">
        <w:rPr>
          <w:b/>
        </w:rPr>
        <w:t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Pr="005D7E1F">
        <w:t>:</w:t>
      </w:r>
      <w:r w:rsidR="00697A22"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540"/>
        <w:gridCol w:w="2968"/>
        <w:gridCol w:w="2126"/>
      </w:tblGrid>
      <w:tr w:rsidR="00697A22" w:rsidRPr="00195634" w:rsidTr="00FD5D26">
        <w:trPr>
          <w:trHeight w:val="76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По муниципальным образованиям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Общая площадь помещений (по ЛС), м²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Количество ЛС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ГО Волгоград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14 600 311,70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298242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ГО Волжский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5 159 629,24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111072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ГО Камышин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1 720 540,84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37970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lastRenderedPageBreak/>
              <w:t>ГО Михайловка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391 281,62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8958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ГО Урюпинск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167 038,48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3703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ГО Фролово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81 703,86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2237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Алексеевский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Алексеевское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4 442,60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Краснооктябрьское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1 437,20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Усть-Бузулукское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4 452,80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Шарашенское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857,23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Алексеевский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11 189,83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261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Быковский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Быковское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29 850,60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703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Верхнебалыклейское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835,40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Зеленовское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4 844,90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Кисловское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5 827,57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135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Красносельцевское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1 735,91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Новоникольское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1 334,30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Приморское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1 204,70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Быковский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45 633,38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1045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Городищенский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Городищенское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176 643,64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3672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Ерзовское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67 144,56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1273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Каменское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4 495,20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Карповское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2 484,63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Котлубанское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17 733,06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389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Краснопахаревское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393,80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Кузьмичевское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16 744,50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Новожизненское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18 936,40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Новонадеждинское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2 940,20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Новорогачинское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82 442,92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Паньшинское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1 198,90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Россошинское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12 459,38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260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Самофаловское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7 834,60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147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Царицынское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1 506,28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Городищенский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412 958,07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8610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Атамановское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1 582,30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Белопрудское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3 994,30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Березовское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1 369,00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Миусовское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726,40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Островское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4 294,10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Профсоюзнинское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1 562,90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рп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Даниловка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28 658,47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627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Даниловский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42 187,47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926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Горнобалыклейское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3 306,80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Лозновское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Пичужинское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387,20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Дубовка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75 858,19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1697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80 268,19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1796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Еланский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Большевистское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3 018,00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Еланское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35 730,23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795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Еланский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38 748,23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865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Жирновский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lastRenderedPageBreak/>
              <w:t>Александровское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6 794,20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150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Алешниковское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4 113,10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Жирновское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236 465,50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4788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Кленовское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6 993,00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Красноярское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13 339,06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352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Линевское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21 109,36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443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Медведицкое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2 959,60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Медведицкое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13 286,13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304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Новинское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2 725,30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Жирновский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307 785,25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6377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Иловлинский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Авиловское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1 283,50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Иловлинское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97 868,50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2056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Качалинское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17 958,02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397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Кондрашовское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5 985,80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Краснодонское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734,19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Логовское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7 879,90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282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Медведевское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6 454,35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Сиротинское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1 843,75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Иловлинский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140 008,01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3095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Калачевский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Береславское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59 421,19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1257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Бузиновское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1 829,40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Голубинское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991,50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Зарянское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3 980,30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Ильевское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5 869,80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Калачевское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162 811,88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3564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Крепинское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4 288,70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Логовское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6 630,30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156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Ляпичевское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13 267,00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281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Мариновское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1 812,30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Советское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16 726,10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364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Калачевский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277 628,47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6076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Антиповское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13 803,20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311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Белогорское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2 257,10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Верхнедобринское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2 040,80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Воднобуерачное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1 935,50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Лебяженское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10 924,50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Мичуринское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27 907,50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588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Семеновское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2 945,70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Сестренское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232,20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Терновское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5 150,40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112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Уметовское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4 144,00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Усть-Грязнухинское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1 666,20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Петров Вал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120 322,15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2640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Камышинский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193 329,25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4324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Киквидзенский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Гришинское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627,20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Преображенское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11 658,37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258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Чернореченское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613,30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Киквидзенский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12 898,87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290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Клетский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Верхнебузиновское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811,30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lastRenderedPageBreak/>
              <w:t>Захаровское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1 749,10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Калмыковское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1 261,50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Клетское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6 156,20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150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Кременское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728,30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Манойлинское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2 038,40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Перекопское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1 069,20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Клетский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13 814,00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333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Котельниковский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98 852,88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1842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Котельниковский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98 852,88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1842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Котовский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Купцовское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7 163,30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158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Лапшинское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1 621,80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Мокроольховское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917,20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Попковское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1 587,50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Котово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173 655,16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3764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Котовский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184 944,96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3987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Кумылженский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Кумылженское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14 100,95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303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Слащевское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2 188,10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Кумылженский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16 289,05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351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Ленинский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Заплавненское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2 804,60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Колобовское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3 200,60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Ленинск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16 912,59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437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Ленинский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22 917,79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575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Нехаевский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Динамовское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3 225,30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Нехаевское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9 332,40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202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Упорниковское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1 195,80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Нехаевский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13 753,50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303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Николаевский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Барановское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1 327,30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Ленинское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427,10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Очкуровское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6 416,10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138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Солодушинское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853,30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Николаевск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99 075,38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2055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Николаевский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108 099,18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2254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Новоаннинский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Деминское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382,60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Староаннинское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340,80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Новоаннинский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41 054,80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850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Новоаннинский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41 778,20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868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Новониколаевский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Алексиковское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863,60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Комсомольское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3 581,20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Новониколаевское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46 804,76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1165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Серпо-Молотское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4 622,70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Новониколаевский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55 872,26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1356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Октябрьский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Шебалиновское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1 761,10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lastRenderedPageBreak/>
              <w:t>рп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Октябрьский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30 221,53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692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Октябрьский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31 982,63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707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Ольховский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Зензеватское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2 238,60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Киреевское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2 437,00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Нежинское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419,60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Октябрьское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3 185,90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Ольховское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14 926,24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307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Ольховский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23 207,34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506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Палласовский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Заволжское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3 246,60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Краснооктябрьское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2 494,10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Ромашковское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2 788,30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Савинское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1 091,50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Эльтонское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1 589,10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Палласовка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72 226,81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1622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Палласовский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83 436,41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1893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Лопуховское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4 033,90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Руднянское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39 160,35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866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43 194,25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967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Светлоярский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Большечапурниковское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23 949,43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513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Дубовоовражное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9 224,40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212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Кировское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4 273,80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Наримановское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6 457,20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139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Приволжское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3 549,37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Привольненское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10 588,40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226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Райгородское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10 677,70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228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Светлоярское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158 839,25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3458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Цацинское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2 244,50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Червленовское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7 488,03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176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Светлоярский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237 292,08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5178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Серафимовичский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Большовское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1 939,10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Зимняцкое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753,50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Песчановское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762,10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Серафимович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23 954,20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509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Серафимовичский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27 408,90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586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Среднеахтубинский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Ахтубинское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5 395,90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Клетское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6 206,00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148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Куйбышевское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919,00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Рахинское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1 447,10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Суходольское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5 779,00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119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Фрунзенское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6 866,20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157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Краснослободск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49 880,00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1111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рп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Средняя Ахтуба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93 815,59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2093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Среднеахтубинский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170 308,79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3770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Старополтавский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Гмелинское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760,50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Старополтавское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12 510,17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269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Старополтавский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13 270,67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285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Нижнечирское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4 412,40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102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Новомаксимовское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2 173,90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г. Суровикино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29 714,98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643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Суровикинский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36 301,28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809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Урюпинский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Бубновское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3 285,22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Добринское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 433,30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Дубовское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5 485,70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128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Дьяконовское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4 473,59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Искринское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3 516,30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81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Креповское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1 835,36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40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Ольшанское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1 513,40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Хоперопионерское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3 125,62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71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Урюпинский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23 668,49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526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Арчединское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2 865,40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64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Ветютневское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3 001,20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Дудаченское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4 918,70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115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Малодельское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1 471,90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Пригородное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13 993,41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306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Шуруповское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4 930,30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98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195634">
              <w:rPr>
                <w:b/>
                <w:bCs/>
                <w:sz w:val="20"/>
                <w:szCs w:val="20"/>
                <w:lang w:eastAsia="ru-RU"/>
              </w:rPr>
              <w:t>Фроловский</w:t>
            </w:r>
            <w:proofErr w:type="spellEnd"/>
            <w:r w:rsidRPr="00195634">
              <w:rPr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31 180,91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676</w:t>
            </w:r>
          </w:p>
        </w:tc>
      </w:tr>
      <w:tr w:rsidR="00697A22" w:rsidRPr="00195634" w:rsidTr="00FD5D26">
        <w:trPr>
          <w:trHeight w:val="255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Чернышковский муниципальный район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95634">
              <w:rPr>
                <w:sz w:val="20"/>
                <w:szCs w:val="20"/>
                <w:lang w:eastAsia="ru-RU"/>
              </w:rPr>
              <w:t>Чернышковское</w:t>
            </w:r>
            <w:proofErr w:type="spellEnd"/>
            <w:r w:rsidRPr="00195634">
              <w:rPr>
                <w:sz w:val="20"/>
                <w:szCs w:val="20"/>
                <w:lang w:eastAsia="ru-RU"/>
              </w:rPr>
              <w:t xml:space="preserve"> г/п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9 651,40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212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Итого по Чернышковский муниципальный район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 9 651,40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212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195634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 xml:space="preserve"> 24 970 365,73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  <w:r w:rsidRPr="00195634">
              <w:rPr>
                <w:sz w:val="20"/>
                <w:szCs w:val="20"/>
                <w:lang w:eastAsia="ru-RU"/>
              </w:rPr>
              <w:t>523831</w:t>
            </w:r>
          </w:p>
        </w:tc>
      </w:tr>
      <w:tr w:rsidR="00697A22" w:rsidRPr="00195634" w:rsidTr="00FD5D26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7A22" w:rsidRPr="00195634" w:rsidRDefault="00697A22" w:rsidP="00FD5D26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165438" w:rsidRPr="005D7E1F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</w:p>
    <w:p w:rsidR="00165438" w:rsidRPr="009F0BFA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bookmarkStart w:id="0" w:name="Par95"/>
      <w:bookmarkEnd w:id="0"/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9F0BFA">
        <w:t xml:space="preserve">путем составления протокола </w:t>
      </w:r>
      <w:r w:rsidR="00675733">
        <w:t>отбора российской кредитной организации для открытия счетов региональным опер</w:t>
      </w:r>
      <w:bookmarkStart w:id="1" w:name="_GoBack"/>
      <w:bookmarkEnd w:id="1"/>
      <w:r w:rsidR="00675733">
        <w:t>атором</w:t>
      </w:r>
      <w:r w:rsidRPr="009F0BFA">
        <w:t>.</w:t>
      </w:r>
    </w:p>
    <w:p w:rsidR="00165438" w:rsidRPr="009F0BFA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9F0BFA">
        <w:t>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165438" w:rsidRPr="009F0BFA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110" w:rsidRDefault="00B61110">
      <w:r>
        <w:separator/>
      </w:r>
    </w:p>
  </w:endnote>
  <w:endnote w:type="continuationSeparator" w:id="0">
    <w:p w:rsidR="00B61110" w:rsidRDefault="00B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10" w:rsidRDefault="00B61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110" w:rsidRDefault="00B61110">
      <w:r>
        <w:separator/>
      </w:r>
    </w:p>
  </w:footnote>
  <w:footnote w:type="continuationSeparator" w:id="0">
    <w:p w:rsidR="00B61110" w:rsidRDefault="00B6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110" w:rsidRDefault="00B611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38"/>
    <w:rsid w:val="000B0F53"/>
    <w:rsid w:val="000D0DF6"/>
    <w:rsid w:val="0016167A"/>
    <w:rsid w:val="00165438"/>
    <w:rsid w:val="00381317"/>
    <w:rsid w:val="00385793"/>
    <w:rsid w:val="003B648E"/>
    <w:rsid w:val="003D42DE"/>
    <w:rsid w:val="00484926"/>
    <w:rsid w:val="004B2558"/>
    <w:rsid w:val="004C26D4"/>
    <w:rsid w:val="00547242"/>
    <w:rsid w:val="005F6EDF"/>
    <w:rsid w:val="00603877"/>
    <w:rsid w:val="00651BC6"/>
    <w:rsid w:val="006547D5"/>
    <w:rsid w:val="00675733"/>
    <w:rsid w:val="00697A22"/>
    <w:rsid w:val="006B28FE"/>
    <w:rsid w:val="006B5FFD"/>
    <w:rsid w:val="00717B64"/>
    <w:rsid w:val="0072605C"/>
    <w:rsid w:val="007B49AB"/>
    <w:rsid w:val="007F1144"/>
    <w:rsid w:val="008501B6"/>
    <w:rsid w:val="009F0BFA"/>
    <w:rsid w:val="00AD032B"/>
    <w:rsid w:val="00B16D82"/>
    <w:rsid w:val="00B61110"/>
    <w:rsid w:val="00B92CBF"/>
    <w:rsid w:val="00BD2C2C"/>
    <w:rsid w:val="00C03285"/>
    <w:rsid w:val="00C3456D"/>
    <w:rsid w:val="00D82D02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0D3B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2605C"/>
  </w:style>
  <w:style w:type="paragraph" w:styleId="afe">
    <w:name w:val="Body Text Indent"/>
    <w:basedOn w:val="a"/>
    <w:link w:val="afd"/>
    <w:uiPriority w:val="99"/>
    <w:semiHidden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Заголовок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premon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6978-25AD-4BF1-AC7B-2979794F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Кириченкова Анна Геннадиевна</cp:lastModifiedBy>
  <cp:revision>5</cp:revision>
  <cp:lastPrinted>2018-01-23T06:47:00Z</cp:lastPrinted>
  <dcterms:created xsi:type="dcterms:W3CDTF">2018-01-22T11:07:00Z</dcterms:created>
  <dcterms:modified xsi:type="dcterms:W3CDTF">2018-01-23T08:11:00Z</dcterms:modified>
</cp:coreProperties>
</file>